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4E131DD9" w:rsidR="00921FE3" w:rsidRDefault="007B3E02" w:rsidP="001D5F6F">
      <w:pPr>
        <w:spacing w:after="120" w:line="360" w:lineRule="auto"/>
        <w:ind w:left="567" w:right="1695"/>
        <w:rPr>
          <w:rFonts w:ascii="Arial" w:hAnsi="Arial" w:cs="Arial"/>
          <w:b/>
          <w:bCs/>
          <w:sz w:val="28"/>
          <w:szCs w:val="28"/>
        </w:rPr>
      </w:pPr>
      <w:r>
        <w:rPr>
          <w:rFonts w:ascii="Arial" w:hAnsi="Arial"/>
          <w:b/>
          <w:sz w:val="28"/>
        </w:rPr>
        <w:t>AMAZONE Venterra VR 4 para el máximo rendimiento en el control mecánico de las malas hierbas</w:t>
      </w:r>
    </w:p>
    <w:p w14:paraId="699761CD" w14:textId="6D3C2B41" w:rsidR="00A1675A" w:rsidRDefault="00A1675A" w:rsidP="00D961D7">
      <w:pPr>
        <w:spacing w:after="120" w:line="360" w:lineRule="auto"/>
        <w:ind w:left="567" w:right="1695"/>
        <w:rPr>
          <w:rFonts w:ascii="Arial" w:eastAsia="Arial" w:hAnsi="Arial" w:cs="Arial"/>
        </w:rPr>
      </w:pPr>
    </w:p>
    <w:p w14:paraId="4071AF31" w14:textId="0369BF65" w:rsidR="001107F1" w:rsidRDefault="00A1675A" w:rsidP="001107F1">
      <w:pPr>
        <w:spacing w:after="120" w:line="360" w:lineRule="auto"/>
        <w:ind w:left="567" w:right="1695"/>
        <w:rPr>
          <w:rFonts w:ascii="Arial" w:hAnsi="Arial" w:cs="Arial"/>
          <w:bCs/>
        </w:rPr>
      </w:pPr>
      <w:r>
        <w:rPr>
          <w:rFonts w:ascii="Arial" w:hAnsi="Arial"/>
        </w:rPr>
        <w:t xml:space="preserve">AMAZONE complementa su tecnología de azada con otro tipo de producto que permite conseguir el máximo rendimiento. La nueva Venterra VR 4 está ya disponible con anchos de trabajo de 7,20 m a 12,80 m y está dirigida a clientes que trabajan en campos de gran tamaño y para los que un alto rendimiento es un requisito básico. El sistema modular dispone de varios paralelogramos y herramientas. La Venterra VR 4 también es ideal para su uso por parte de contratistas gracias a sus anchos de trabajo flexibles y a su capacidad de funcionar parcialmente plegada. </w:t>
      </w:r>
    </w:p>
    <w:p w14:paraId="7DAF9F77" w14:textId="77777777" w:rsidR="001D6731" w:rsidRDefault="001D6731" w:rsidP="00D961D7">
      <w:pPr>
        <w:spacing w:after="120" w:line="360" w:lineRule="auto"/>
        <w:ind w:left="567" w:right="1695"/>
        <w:rPr>
          <w:rFonts w:ascii="Arial" w:eastAsia="Arial" w:hAnsi="Arial" w:cs="Arial"/>
        </w:rPr>
      </w:pPr>
    </w:p>
    <w:p w14:paraId="0ED310D3" w14:textId="0F9FC3CB" w:rsidR="00D65960" w:rsidRPr="002C7C8F" w:rsidRDefault="00231420" w:rsidP="00D65960">
      <w:pPr>
        <w:spacing w:after="120" w:line="360" w:lineRule="auto"/>
        <w:ind w:left="567" w:right="1695"/>
        <w:rPr>
          <w:rFonts w:ascii="Arial" w:eastAsia="Arial" w:hAnsi="Arial" w:cs="Arial"/>
          <w:b/>
          <w:bCs/>
        </w:rPr>
      </w:pPr>
      <w:r>
        <w:rPr>
          <w:rFonts w:ascii="Arial" w:hAnsi="Arial"/>
          <w:b/>
        </w:rPr>
        <w:t>Protección óptima del suelo</w:t>
      </w:r>
    </w:p>
    <w:p w14:paraId="1F545863" w14:textId="40E89B41" w:rsidR="00DE0C9A" w:rsidRDefault="00D65960" w:rsidP="00D961D7">
      <w:pPr>
        <w:spacing w:after="120" w:line="360" w:lineRule="auto"/>
        <w:ind w:left="567" w:right="1695"/>
        <w:rPr>
          <w:rFonts w:ascii="Arial" w:eastAsia="Arial" w:hAnsi="Arial" w:cs="Arial"/>
        </w:rPr>
      </w:pPr>
      <w:r>
        <w:rPr>
          <w:rFonts w:ascii="Arial" w:hAnsi="Arial"/>
        </w:rPr>
        <w:t>Incluso con el ancho de trabajo máximo, la Venterra VR 4 es extremadamente cuidadosa con el suelo. Gracias al equipamiento con hasta 9 ruedas de apoyo, el peso total de la máquina se distribuye de forma óptima sobre una gran superficie. El diseño compacto con el bastidor deslizante totalmente integrado también garantiza un centro de gravedad cercano al tractor.</w:t>
      </w:r>
    </w:p>
    <w:p w14:paraId="392FCDA6" w14:textId="77777777" w:rsidR="00C20E4C" w:rsidRDefault="00C20E4C" w:rsidP="00D961D7">
      <w:pPr>
        <w:spacing w:after="120" w:line="360" w:lineRule="auto"/>
        <w:ind w:left="567" w:right="1695"/>
        <w:rPr>
          <w:rFonts w:ascii="Arial" w:eastAsia="Arial" w:hAnsi="Arial" w:cs="Arial"/>
        </w:rPr>
      </w:pPr>
    </w:p>
    <w:p w14:paraId="3A3EDF52" w14:textId="5CEDE99F" w:rsidR="00D961D7" w:rsidRPr="002C7C8F" w:rsidRDefault="00E65141" w:rsidP="00D961D7">
      <w:pPr>
        <w:spacing w:after="120" w:line="360" w:lineRule="auto"/>
        <w:ind w:left="567" w:right="1695"/>
        <w:rPr>
          <w:rFonts w:ascii="Arial" w:eastAsia="Arial" w:hAnsi="Arial" w:cs="Arial"/>
          <w:b/>
          <w:bCs/>
        </w:rPr>
      </w:pPr>
      <w:r>
        <w:rPr>
          <w:rFonts w:ascii="Arial" w:hAnsi="Arial"/>
          <w:b/>
        </w:rPr>
        <w:t>Guiado preciso de la herramienta en todos los cultivos</w:t>
      </w:r>
    </w:p>
    <w:p w14:paraId="4CC6D4C6" w14:textId="5FA6A5DE" w:rsidR="002C7C8F" w:rsidRDefault="002C7C8F" w:rsidP="00D961D7">
      <w:pPr>
        <w:spacing w:after="120" w:line="360" w:lineRule="auto"/>
        <w:ind w:left="567" w:right="1695"/>
        <w:rPr>
          <w:rFonts w:ascii="Arial" w:eastAsia="Arial" w:hAnsi="Arial" w:cs="Arial"/>
        </w:rPr>
      </w:pPr>
      <w:r>
        <w:rPr>
          <w:rFonts w:ascii="Arial" w:hAnsi="Arial"/>
        </w:rPr>
        <w:t xml:space="preserve">El componente central de la Venterra VR 4 es el paralelogramo como base para un guiado óptimo de la herramienta. El paralelogramo EKP está disponible para anchos de hilera de entre 16 cm y 37,5 cm, y puede equiparse opcionalmente con hasta tres cuchillas de azada. Para distancias entre hileras de entre 12,5 cm y 90 cm se utiliza el paralelogramo KPP con hasta cinco posiciones del portaherramientas. Su profundidad de trabajo puede regularse progresivamente, y permite un corte generoso entre las cuchillas de azada.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En función del cultivo y de las condiciones del suelo, es posible seleccionar del sistema modular para cada necesidad diferentes tipos y anchos de cuchillas de </w:t>
      </w:r>
      <w:r>
        <w:rPr>
          <w:rFonts w:ascii="Arial" w:hAnsi="Arial"/>
        </w:rPr>
        <w:lastRenderedPageBreak/>
        <w:t>azada, que también pueden utilizarse combinadas. El sistema patentado de cambio rápido RapidoClip permite cambiar las cuchillas sin herramientas en un tiempo mínimo, tanto en el campo como en la granja.</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1B5A0981" w:rsidR="004657A7" w:rsidRDefault="00A64CCD" w:rsidP="004657A7">
      <w:pPr>
        <w:spacing w:after="120" w:line="360" w:lineRule="auto"/>
        <w:ind w:left="567" w:right="1695"/>
        <w:rPr>
          <w:rFonts w:ascii="Arial" w:hAnsi="Arial" w:cs="Arial"/>
          <w:b/>
        </w:rPr>
      </w:pPr>
      <w:r>
        <w:rPr>
          <w:rFonts w:ascii="Arial" w:hAnsi="Arial"/>
          <w:b/>
        </w:rPr>
        <w:t xml:space="preserve">Exactamente en la huella correcta </w:t>
      </w:r>
    </w:p>
    <w:p w14:paraId="50CE89CE" w14:textId="2AE4FA5E" w:rsidR="004657A7" w:rsidRDefault="004657A7" w:rsidP="004657A7">
      <w:pPr>
        <w:spacing w:after="120" w:line="360" w:lineRule="auto"/>
        <w:ind w:left="567" w:right="1695"/>
        <w:rPr>
          <w:rFonts w:ascii="Arial" w:hAnsi="Arial" w:cs="Arial"/>
          <w:bCs/>
        </w:rPr>
      </w:pPr>
      <w:r>
        <w:rPr>
          <w:rFonts w:ascii="Arial" w:hAnsi="Arial"/>
        </w:rPr>
        <w:t>El trabajo sin provocar daños en la hilera de cultivo requiere siempre la máxima precisión, especialmente con grandes anchos de trabajo. El sistema de guiado de hileras, compuesto por un sistema de cámara y la unidad de desplazamiento totalmente integrada, garantiza un guiado preciso a lo largo de las hileras de cultivo. El bastidor deslizante, con un desplazamiento de hasta 60 cm, permite un ajuste perfecto de la hilera incluso en situaciones difíciles.</w:t>
      </w:r>
    </w:p>
    <w:p w14:paraId="1CF08DC7" w14:textId="09FB0816" w:rsidR="00101580" w:rsidRDefault="00760911" w:rsidP="00697F48">
      <w:pPr>
        <w:spacing w:after="120" w:line="360" w:lineRule="auto"/>
        <w:ind w:left="567" w:right="1695"/>
        <w:rPr>
          <w:rFonts w:ascii="Arial" w:hAnsi="Arial" w:cs="Arial"/>
          <w:bCs/>
        </w:rPr>
      </w:pPr>
      <w:r>
        <w:rPr>
          <w:rFonts w:ascii="Arial" w:hAnsi="Arial"/>
        </w:rPr>
        <w:t xml:space="preserve">El sistema de cámara Horus Professional reconoce el cultivo tomando como referencia su disposición o, en el modo 3D, las diferencias de altura. Además, es posible un reconocimiento mediante la selección de colores. El sistema de cámara propio SmartVision garantiza un guiado de hileras fiable sin reajustes manuales gracias a la corrección automática de la pendiente, incluso en pendientes pronunciadas. Ambos sistemas controlan el bastidor deslizante en función de la velocidad de conducción. En el terminal, el conductor puede verificar el guiado exacto de hileras a través de una imagen de vídeo. Además del sistema de cámara, hay disponible un palpador de hileras, especialmente adecuado para pasadas de la azada con malas hierbas tardías o para distribuir semillas intercaladas. Los sensores garantizan un guiado preciso a lo largo de la hilera de plantas en caso de fuertes movimientos de las plantas provocados por viento lateral. </w:t>
      </w:r>
    </w:p>
    <w:p w14:paraId="39099215" w14:textId="77777777" w:rsidR="00D64768" w:rsidRDefault="00D64768" w:rsidP="00092E68">
      <w:pPr>
        <w:spacing w:after="120" w:line="360" w:lineRule="auto"/>
        <w:ind w:left="567" w:right="1695"/>
        <w:rPr>
          <w:rFonts w:ascii="Arial" w:hAnsi="Arial" w:cs="Arial"/>
          <w:b/>
          <w:bCs/>
        </w:rPr>
      </w:pPr>
    </w:p>
    <w:p w14:paraId="06B134C9" w14:textId="7DD77640" w:rsidR="00101580" w:rsidRDefault="00101580" w:rsidP="00092E68">
      <w:pPr>
        <w:spacing w:after="120" w:line="360" w:lineRule="auto"/>
        <w:ind w:left="567" w:right="1695"/>
        <w:rPr>
          <w:rFonts w:ascii="Arial" w:hAnsi="Arial" w:cs="Arial"/>
          <w:b/>
          <w:bCs/>
        </w:rPr>
      </w:pPr>
      <w:r>
        <w:rPr>
          <w:rFonts w:ascii="Arial" w:hAnsi="Arial"/>
          <w:b/>
        </w:rPr>
        <w:t xml:space="preserve">Varios pasos de trabajo en una pasada </w:t>
      </w:r>
    </w:p>
    <w:p w14:paraId="1EC4872B" w14:textId="0659CA9C" w:rsidR="00201E63" w:rsidRDefault="00101580" w:rsidP="00BE1354">
      <w:pPr>
        <w:spacing w:after="120" w:line="360" w:lineRule="auto"/>
        <w:ind w:left="567" w:right="1695"/>
        <w:rPr>
          <w:rFonts w:ascii="Arial" w:hAnsi="Arial" w:cs="Arial"/>
          <w:bCs/>
        </w:rPr>
      </w:pPr>
      <w:r>
        <w:rPr>
          <w:rFonts w:ascii="Arial" w:hAnsi="Arial"/>
        </w:rPr>
        <w:t xml:space="preserve">La Venterra VR 4 puede combinarse con diversos sistemas de aplicación de AMAZONE para llevar al campo conceptos pioneros de cultivo. Así se reducen los costes de mano de obra y de insumos, al tiempo que se promueven prácticas agrícolas sostenibles. </w:t>
      </w:r>
    </w:p>
    <w:p w14:paraId="484E94AC" w14:textId="7917AB67" w:rsidR="008120B3" w:rsidRPr="001C7BB8" w:rsidRDefault="00B9395D" w:rsidP="00101580">
      <w:pPr>
        <w:spacing w:after="120" w:line="360" w:lineRule="auto"/>
        <w:ind w:left="567" w:right="1695"/>
        <w:rPr>
          <w:rFonts w:ascii="Arial" w:hAnsi="Arial" w:cs="Arial"/>
          <w:bCs/>
          <w:color w:val="FF0000"/>
        </w:rPr>
      </w:pPr>
      <w:r>
        <w:rPr>
          <w:rFonts w:ascii="Arial" w:hAnsi="Arial"/>
        </w:rPr>
        <w:lastRenderedPageBreak/>
        <w:t>La combinación del tanque frontal FTender y un cabezal distribuidor en la azada permite una fertilización potente y eficiente de las plantas de cultivo. En función de las necesidades, la dispersión se realiza individualmente en la hilera de plantas, entre las hileras o en una amplia zona mediante platos de rebote. El sistema es adecuado asimismo para la distribución de semillas, por ejemplo. Se ofrecen varias combinaciones de herramientas de arrastre para el proceso de incorporación.</w:t>
      </w:r>
    </w:p>
    <w:p w14:paraId="31B52846" w14:textId="752B138D" w:rsidR="00AF091C" w:rsidRDefault="000827C2" w:rsidP="009A402D">
      <w:pPr>
        <w:spacing w:after="120" w:line="360" w:lineRule="auto"/>
        <w:ind w:left="567" w:right="1695"/>
        <w:rPr>
          <w:rFonts w:ascii="Arial" w:hAnsi="Arial" w:cs="Arial"/>
          <w:bCs/>
        </w:rPr>
      </w:pPr>
      <w:r>
        <w:rPr>
          <w:rFonts w:ascii="Arial" w:hAnsi="Arial"/>
        </w:rPr>
        <w:t>El dispositivo de pulverización en banda RowSpray puede utilizarse en combinación con el tanque frontal FT-P para aplicar de forma selectiva productos fitosanitarios o fertilizantes líquidos. El líquido de pulverización se aplica con precisión sobre cada una de las hileras de cultivo, mientras que las cuchillas de azada eliminan mecánicamente las malas hierbas entre las hileras a la vez que rompen los capilares. Opcionalmente, todo el suministro de aceite para el FT-P y la azada puede controlarse de forma centralizada a través de la Venterra VR 4. Esto garantiza un suministro constante de aceite sin fluctuaciones de presión para todos los consumidores.</w:t>
      </w:r>
    </w:p>
    <w:p w14:paraId="338B483B" w14:textId="77777777" w:rsidR="0044765F" w:rsidRDefault="0044765F" w:rsidP="009A402D">
      <w:pPr>
        <w:spacing w:after="120" w:line="360" w:lineRule="auto"/>
        <w:ind w:left="567" w:right="1695"/>
        <w:rPr>
          <w:rFonts w:ascii="Arial" w:hAnsi="Arial" w:cs="Arial"/>
          <w:bCs/>
        </w:rPr>
      </w:pPr>
    </w:p>
    <w:p w14:paraId="6443B71F" w14:textId="27A564C1" w:rsidR="0044765F" w:rsidRPr="00403A9E" w:rsidRDefault="00742863" w:rsidP="0044765F">
      <w:pPr>
        <w:spacing w:after="120" w:line="360" w:lineRule="auto"/>
        <w:ind w:left="567" w:right="1695"/>
        <w:rPr>
          <w:rFonts w:ascii="Arial" w:hAnsi="Arial" w:cs="Arial"/>
          <w:bCs/>
        </w:rPr>
      </w:pPr>
      <w:r>
        <w:rPr>
          <w:rFonts w:ascii="Arial" w:hAnsi="Arial"/>
          <w:b/>
        </w:rPr>
        <w:t>Trabajo de azada hasta en el último rincón mediante la elevación controlada por GPS de cada paralelogramo</w:t>
      </w:r>
    </w:p>
    <w:p w14:paraId="143DF4BE" w14:textId="30102B80" w:rsidR="00726EF8" w:rsidRDefault="00B17B51" w:rsidP="00101580">
      <w:pPr>
        <w:spacing w:after="120" w:line="360" w:lineRule="auto"/>
        <w:ind w:left="567" w:right="1695"/>
        <w:rPr>
          <w:rFonts w:ascii="Arial" w:hAnsi="Arial" w:cs="Arial"/>
          <w:bCs/>
        </w:rPr>
      </w:pPr>
      <w:r>
        <w:rPr>
          <w:rFonts w:ascii="Arial" w:hAnsi="Arial"/>
        </w:rPr>
        <w:t xml:space="preserve">Gracias al elevador hidráulico de hileras individuales controlado por GPS Switch, es posible realizar un trabajo de azada preciso incluso con anchos de trabajo muy grandes. En las cabeceras inclinadas y en los espolones en forma de cuña, el manejo sencillo garantiza la protección del cultivo y el trabajo de azada preciso incluso en el rincón más recóndito. Este sistema también permite levantar automáticamente los paralelogramos durante el plegado. Esto evita de forma fiable posibles colisiones entre los elementos de la azada durante el proceso de plegado y garantiza un ancho de transporte máximo de 3 metros incluso con estos anchos de trabajo. El equipamiento opcional de detección de carga, junto con un acumulador de presión, reduce al mínimo el consumo de aceite por parte del tractor. </w:t>
      </w:r>
    </w:p>
    <w:p w14:paraId="6A474F3D" w14:textId="2F66C26F" w:rsidR="00E57EFC" w:rsidRPr="00B5307F" w:rsidRDefault="0044765F" w:rsidP="00101580">
      <w:pPr>
        <w:spacing w:after="120" w:line="360" w:lineRule="auto"/>
        <w:ind w:left="567" w:right="1695"/>
        <w:rPr>
          <w:rFonts w:ascii="Arial" w:hAnsi="Arial" w:cs="Arial"/>
          <w:bCs/>
        </w:rPr>
      </w:pPr>
      <w:r>
        <w:rPr>
          <w:rFonts w:ascii="Arial" w:hAnsi="Arial"/>
        </w:rPr>
        <w:lastRenderedPageBreak/>
        <w:t>El terminal de mando ISOBUS AmaTron 4 proporciona un control muy cómodo y también puede utilizarse junto con el dispositivo de pulverización en banda.</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Flexibilidad </w:t>
      </w:r>
    </w:p>
    <w:p w14:paraId="093F365F" w14:textId="46C21048" w:rsidR="00647D84" w:rsidRPr="00796390" w:rsidRDefault="000827C2" w:rsidP="00647D84">
      <w:pPr>
        <w:spacing w:after="120" w:line="360" w:lineRule="auto"/>
        <w:ind w:left="567" w:right="1695"/>
        <w:rPr>
          <w:rFonts w:ascii="Arial" w:hAnsi="Arial" w:cs="Arial"/>
          <w:bCs/>
        </w:rPr>
      </w:pPr>
      <w:r>
        <w:rPr>
          <w:rFonts w:ascii="Arial" w:hAnsi="Arial"/>
        </w:rPr>
        <w:t xml:space="preserve">La Venterra VR 4 se ha desarrollado como sistema modular para ofrecer la máxima flexibilidad. De este modo, la máquina también puede adaptarse fácilmente con posterioridad a las situaciones cambiantes de la explotación. Las herramientas opcionales, como los discos protectores para la azada, las rejas aporcadoras, las rastras o las azadas de dedos, no solo se pueden reequipar en cualquier momento, sino que además, en función de la selección, están situadas en un paralelogramo guiado por separado y permiten así una adaptación precisa al suelo en cualquier situación. </w:t>
      </w:r>
    </w:p>
    <w:p w14:paraId="7AA22486" w14:textId="58F5B0C3" w:rsidR="007056E7" w:rsidRPr="00796390" w:rsidRDefault="007C5EC8" w:rsidP="008022F1">
      <w:pPr>
        <w:spacing w:after="120" w:line="360" w:lineRule="auto"/>
        <w:ind w:left="567" w:right="1695"/>
        <w:rPr>
          <w:rFonts w:ascii="Arial" w:hAnsi="Arial" w:cs="Arial"/>
          <w:bCs/>
        </w:rPr>
      </w:pPr>
      <w:r>
        <w:rPr>
          <w:rFonts w:ascii="Arial" w:hAnsi="Arial"/>
        </w:rPr>
        <w:t xml:space="preserve">Incluso el cambio de los anchos de hilera puede implementarse con facilidad con la Venterra VR 4. El bastidor de la Venterra está diseñado de tal manera que también se puede aplicar posteriormente cualquier ancho de hilera con poco esfuerzo. </w:t>
      </w:r>
    </w:p>
    <w:p w14:paraId="6F6D2899" w14:textId="77777777" w:rsidR="00AD6942" w:rsidRDefault="00AD6942" w:rsidP="00AD6942">
      <w:pPr>
        <w:spacing w:after="120" w:line="360" w:lineRule="auto"/>
        <w:ind w:left="567" w:right="1695"/>
        <w:rPr>
          <w:rFonts w:ascii="Arial" w:hAnsi="Arial" w:cs="Arial"/>
          <w:bCs/>
        </w:rPr>
      </w:pPr>
    </w:p>
    <w:p w14:paraId="0FC0EA20" w14:textId="77777777" w:rsidR="00AD6942" w:rsidRDefault="00AD6942" w:rsidP="00AD6942">
      <w:pPr>
        <w:spacing w:after="120" w:line="360" w:lineRule="auto"/>
        <w:ind w:left="567" w:right="1695"/>
        <w:rPr>
          <w:rFonts w:ascii="Arial" w:hAnsi="Arial" w:cs="Arial"/>
          <w:bCs/>
        </w:rPr>
      </w:pPr>
    </w:p>
    <w:p w14:paraId="6A76F481" w14:textId="77777777" w:rsidR="00AD6942" w:rsidRDefault="00AD6942" w:rsidP="00AD6942">
      <w:pPr>
        <w:spacing w:after="120" w:line="360" w:lineRule="auto"/>
        <w:ind w:left="567" w:right="1695"/>
        <w:rPr>
          <w:rFonts w:ascii="Arial" w:hAnsi="Arial" w:cs="Arial"/>
          <w:bCs/>
        </w:rPr>
      </w:pPr>
    </w:p>
    <w:p w14:paraId="3402005F" w14:textId="77777777" w:rsidR="00AD6942" w:rsidRDefault="00AD6942" w:rsidP="00AD6942">
      <w:pPr>
        <w:spacing w:after="120" w:line="360" w:lineRule="auto"/>
        <w:ind w:left="567" w:right="1695"/>
        <w:rPr>
          <w:rFonts w:ascii="Arial" w:hAnsi="Arial" w:cs="Arial"/>
          <w:bCs/>
        </w:rPr>
      </w:pPr>
    </w:p>
    <w:p w14:paraId="47A7D94D" w14:textId="7600463B" w:rsidR="00AD6942" w:rsidRDefault="00B5307F" w:rsidP="00AD6942">
      <w:pPr>
        <w:spacing w:after="120" w:line="360" w:lineRule="auto"/>
        <w:ind w:left="567" w:right="1695"/>
        <w:rPr>
          <w:rFonts w:ascii="Arial" w:hAnsi="Arial" w:cs="Arial"/>
          <w:bCs/>
        </w:rPr>
      </w:pPr>
      <w:r>
        <w:rPr>
          <w:rFonts w:ascii="Arial" w:hAnsi="Arial"/>
          <w:noProof/>
        </w:rPr>
        <w:lastRenderedPageBreak/>
        <w:drawing>
          <wp:inline distT="0" distB="0" distL="0" distR="0" wp14:anchorId="2C1D7F7E" wp14:editId="3C3276D3">
            <wp:extent cx="5400000" cy="3490429"/>
            <wp:effectExtent l="0" t="0" r="0" b="0"/>
            <wp:docPr id="12861088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26" t="4437" r="4035" b="5646"/>
                    <a:stretch/>
                  </pic:blipFill>
                  <pic:spPr bwMode="auto">
                    <a:xfrm>
                      <a:off x="0" y="0"/>
                      <a:ext cx="5400000" cy="3490429"/>
                    </a:xfrm>
                    <a:prstGeom prst="rect">
                      <a:avLst/>
                    </a:prstGeom>
                    <a:noFill/>
                    <a:ln>
                      <a:noFill/>
                    </a:ln>
                    <a:extLst>
                      <a:ext uri="{53640926-AAD7-44D8-BBD7-CCE9431645EC}">
                        <a14:shadowObscured xmlns:a14="http://schemas.microsoft.com/office/drawing/2010/main"/>
                      </a:ext>
                    </a:extLst>
                  </pic:spPr>
                </pic:pic>
              </a:graphicData>
            </a:graphic>
          </wp:inline>
        </w:drawing>
      </w:r>
    </w:p>
    <w:p w14:paraId="6849879E" w14:textId="77777777" w:rsidR="00B5307F" w:rsidRDefault="00B5307F" w:rsidP="00AD6942">
      <w:pPr>
        <w:spacing w:after="120" w:line="360" w:lineRule="auto"/>
        <w:ind w:left="567" w:right="1695"/>
        <w:rPr>
          <w:rFonts w:ascii="Arial" w:hAnsi="Arial" w:cs="Arial"/>
          <w:bCs/>
        </w:rPr>
      </w:pPr>
    </w:p>
    <w:p w14:paraId="4C84FDE0" w14:textId="2F0C2CFA" w:rsidR="00B5307F" w:rsidRDefault="00B5307F" w:rsidP="00AD6942">
      <w:pPr>
        <w:spacing w:after="120" w:line="360" w:lineRule="auto"/>
        <w:ind w:left="567" w:right="1695"/>
        <w:rPr>
          <w:rFonts w:ascii="Arial" w:hAnsi="Arial" w:cs="Arial"/>
          <w:bCs/>
        </w:rPr>
      </w:pPr>
      <w:r>
        <w:rPr>
          <w:rFonts w:ascii="Arial" w:hAnsi="Arial"/>
          <w:noProof/>
        </w:rPr>
        <w:drawing>
          <wp:inline distT="0" distB="0" distL="0" distR="0" wp14:anchorId="50FEAEFA" wp14:editId="38B735D0">
            <wp:extent cx="5400000" cy="3600000"/>
            <wp:effectExtent l="0" t="0" r="0" b="635"/>
            <wp:docPr id="22362026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3600000"/>
                    </a:xfrm>
                    <a:prstGeom prst="rect">
                      <a:avLst/>
                    </a:prstGeom>
                    <a:noFill/>
                    <a:ln>
                      <a:noFill/>
                    </a:ln>
                  </pic:spPr>
                </pic:pic>
              </a:graphicData>
            </a:graphic>
          </wp:inline>
        </w:drawing>
      </w:r>
    </w:p>
    <w:p w14:paraId="1638E8CE" w14:textId="4BD50EDC" w:rsidR="00AD6942" w:rsidRDefault="00AD6942" w:rsidP="00AD6942">
      <w:pPr>
        <w:spacing w:after="120" w:line="360" w:lineRule="auto"/>
        <w:ind w:left="567" w:right="1695"/>
        <w:rPr>
          <w:rFonts w:ascii="Arial" w:hAnsi="Arial" w:cs="Arial"/>
          <w:bCs/>
          <w:noProof/>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8514947" w14:textId="7908A4A8"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4F0FC9" w:rsidRPr="00C211EA">
          <w:rPr>
            <w:rStyle w:val="Hyperlink"/>
            <w:rFonts w:ascii="Arial" w:hAnsi="Arial"/>
            <w:sz w:val="20"/>
          </w:rPr>
          <w:t>www.amazone.net</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1296E3DA">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413E6AE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08EE83AE">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455C81DB">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0B548AC6">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49F0" w14:textId="77777777" w:rsidR="00600796" w:rsidRDefault="00600796">
      <w:r>
        <w:separator/>
      </w:r>
    </w:p>
  </w:endnote>
  <w:endnote w:type="continuationSeparator" w:id="0">
    <w:p w14:paraId="208C9FE5" w14:textId="77777777" w:rsidR="00600796" w:rsidRDefault="006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CFA4E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64AFF1C"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5E6C181" w14:textId="57B5A5C9"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4F0FC9">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106C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5E6C181" w14:textId="57B5A5C9"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4F0FC9">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01BE" w14:textId="77777777" w:rsidR="00600796" w:rsidRDefault="00600796">
      <w:r>
        <w:separator/>
      </w:r>
    </w:p>
  </w:footnote>
  <w:footnote w:type="continuationSeparator" w:id="0">
    <w:p w14:paraId="5CE0C74C" w14:textId="77777777" w:rsidR="00600796" w:rsidRDefault="006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marzo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186E11CF"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marzo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12F0E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ACD66E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4AEB"/>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7F6"/>
    <w:rsid w:val="00030BB8"/>
    <w:rsid w:val="000312E9"/>
    <w:rsid w:val="00031552"/>
    <w:rsid w:val="000323B6"/>
    <w:rsid w:val="00033A08"/>
    <w:rsid w:val="00033B2B"/>
    <w:rsid w:val="00034A5D"/>
    <w:rsid w:val="0003565C"/>
    <w:rsid w:val="0003624C"/>
    <w:rsid w:val="000379F2"/>
    <w:rsid w:val="000405EE"/>
    <w:rsid w:val="00041461"/>
    <w:rsid w:val="00041CFB"/>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08E6"/>
    <w:rsid w:val="00092E68"/>
    <w:rsid w:val="000938D4"/>
    <w:rsid w:val="0009438C"/>
    <w:rsid w:val="000944DD"/>
    <w:rsid w:val="00094B4F"/>
    <w:rsid w:val="00095B8B"/>
    <w:rsid w:val="00096E51"/>
    <w:rsid w:val="000A0836"/>
    <w:rsid w:val="000A0B90"/>
    <w:rsid w:val="000A0E22"/>
    <w:rsid w:val="000A1204"/>
    <w:rsid w:val="000A1774"/>
    <w:rsid w:val="000A17A5"/>
    <w:rsid w:val="000A1BD9"/>
    <w:rsid w:val="000A2F30"/>
    <w:rsid w:val="000A333D"/>
    <w:rsid w:val="000A3CE5"/>
    <w:rsid w:val="000A7336"/>
    <w:rsid w:val="000A73A3"/>
    <w:rsid w:val="000A7D09"/>
    <w:rsid w:val="000B0CEC"/>
    <w:rsid w:val="000B1D61"/>
    <w:rsid w:val="000B229C"/>
    <w:rsid w:val="000B240D"/>
    <w:rsid w:val="000B2554"/>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7F1"/>
    <w:rsid w:val="00110EAB"/>
    <w:rsid w:val="00112EDB"/>
    <w:rsid w:val="0011333E"/>
    <w:rsid w:val="00113932"/>
    <w:rsid w:val="00114367"/>
    <w:rsid w:val="00114719"/>
    <w:rsid w:val="0011495E"/>
    <w:rsid w:val="00114C20"/>
    <w:rsid w:val="00114F26"/>
    <w:rsid w:val="00120E1F"/>
    <w:rsid w:val="0012103F"/>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430"/>
    <w:rsid w:val="00153DE1"/>
    <w:rsid w:val="001550D7"/>
    <w:rsid w:val="001550F6"/>
    <w:rsid w:val="001553D4"/>
    <w:rsid w:val="0015550E"/>
    <w:rsid w:val="001561EA"/>
    <w:rsid w:val="00157608"/>
    <w:rsid w:val="00157995"/>
    <w:rsid w:val="00161CDE"/>
    <w:rsid w:val="00162EFC"/>
    <w:rsid w:val="00164471"/>
    <w:rsid w:val="00165E49"/>
    <w:rsid w:val="001665B3"/>
    <w:rsid w:val="00170B9E"/>
    <w:rsid w:val="0017285C"/>
    <w:rsid w:val="00173686"/>
    <w:rsid w:val="00175B5E"/>
    <w:rsid w:val="001764F2"/>
    <w:rsid w:val="00177C1F"/>
    <w:rsid w:val="00182044"/>
    <w:rsid w:val="00185E00"/>
    <w:rsid w:val="00187777"/>
    <w:rsid w:val="00187965"/>
    <w:rsid w:val="00187DF2"/>
    <w:rsid w:val="001926C2"/>
    <w:rsid w:val="00194AE4"/>
    <w:rsid w:val="0019571A"/>
    <w:rsid w:val="00195D05"/>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142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02FE"/>
    <w:rsid w:val="00253736"/>
    <w:rsid w:val="00253FE0"/>
    <w:rsid w:val="002559DF"/>
    <w:rsid w:val="00255A4F"/>
    <w:rsid w:val="00255F3D"/>
    <w:rsid w:val="002564B3"/>
    <w:rsid w:val="00256A84"/>
    <w:rsid w:val="0025701D"/>
    <w:rsid w:val="00260884"/>
    <w:rsid w:val="002613D7"/>
    <w:rsid w:val="00261B3B"/>
    <w:rsid w:val="00262805"/>
    <w:rsid w:val="00263D84"/>
    <w:rsid w:val="00264FAC"/>
    <w:rsid w:val="00265D6C"/>
    <w:rsid w:val="0026750E"/>
    <w:rsid w:val="00267843"/>
    <w:rsid w:val="0027155F"/>
    <w:rsid w:val="00272610"/>
    <w:rsid w:val="00272E71"/>
    <w:rsid w:val="002749F8"/>
    <w:rsid w:val="0027763F"/>
    <w:rsid w:val="002804E4"/>
    <w:rsid w:val="00280DCF"/>
    <w:rsid w:val="00281B1F"/>
    <w:rsid w:val="002828C5"/>
    <w:rsid w:val="002829C0"/>
    <w:rsid w:val="0028387B"/>
    <w:rsid w:val="00285273"/>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0F2"/>
    <w:rsid w:val="002C29BD"/>
    <w:rsid w:val="002C3B05"/>
    <w:rsid w:val="002C7462"/>
    <w:rsid w:val="002C7C8F"/>
    <w:rsid w:val="002D1D7C"/>
    <w:rsid w:val="002D3B27"/>
    <w:rsid w:val="002D3FE0"/>
    <w:rsid w:val="002D4245"/>
    <w:rsid w:val="002D4394"/>
    <w:rsid w:val="002D4A40"/>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037"/>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2956"/>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96772"/>
    <w:rsid w:val="003A0758"/>
    <w:rsid w:val="003A0F8B"/>
    <w:rsid w:val="003A1DBE"/>
    <w:rsid w:val="003A3ADD"/>
    <w:rsid w:val="003A5336"/>
    <w:rsid w:val="003A62C5"/>
    <w:rsid w:val="003A6AFE"/>
    <w:rsid w:val="003A70EA"/>
    <w:rsid w:val="003B05A5"/>
    <w:rsid w:val="003B1CDE"/>
    <w:rsid w:val="003B4998"/>
    <w:rsid w:val="003B4C18"/>
    <w:rsid w:val="003B6008"/>
    <w:rsid w:val="003C0AFD"/>
    <w:rsid w:val="003C10D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5CA7"/>
    <w:rsid w:val="003E77E7"/>
    <w:rsid w:val="003F0287"/>
    <w:rsid w:val="003F0E72"/>
    <w:rsid w:val="003F0EE2"/>
    <w:rsid w:val="003F1171"/>
    <w:rsid w:val="003F1353"/>
    <w:rsid w:val="003F2E97"/>
    <w:rsid w:val="003F309D"/>
    <w:rsid w:val="003F3899"/>
    <w:rsid w:val="003F4774"/>
    <w:rsid w:val="003F501A"/>
    <w:rsid w:val="00401B17"/>
    <w:rsid w:val="00401E95"/>
    <w:rsid w:val="00403A9E"/>
    <w:rsid w:val="00403E33"/>
    <w:rsid w:val="0040433A"/>
    <w:rsid w:val="004058CE"/>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87392"/>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75F"/>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0FC9"/>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094"/>
    <w:rsid w:val="00515380"/>
    <w:rsid w:val="00517789"/>
    <w:rsid w:val="005219B4"/>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1E69"/>
    <w:rsid w:val="005A2144"/>
    <w:rsid w:val="005A26F1"/>
    <w:rsid w:val="005A2977"/>
    <w:rsid w:val="005A3575"/>
    <w:rsid w:val="005A37DE"/>
    <w:rsid w:val="005A3F68"/>
    <w:rsid w:val="005A510B"/>
    <w:rsid w:val="005A5535"/>
    <w:rsid w:val="005A5606"/>
    <w:rsid w:val="005A5731"/>
    <w:rsid w:val="005A5A06"/>
    <w:rsid w:val="005A5FEF"/>
    <w:rsid w:val="005A7C7B"/>
    <w:rsid w:val="005A7DBD"/>
    <w:rsid w:val="005B0182"/>
    <w:rsid w:val="005B0BAD"/>
    <w:rsid w:val="005B28D1"/>
    <w:rsid w:val="005B4503"/>
    <w:rsid w:val="005B4965"/>
    <w:rsid w:val="005B6D0D"/>
    <w:rsid w:val="005B71B7"/>
    <w:rsid w:val="005C0D23"/>
    <w:rsid w:val="005C1D46"/>
    <w:rsid w:val="005C277B"/>
    <w:rsid w:val="005C2CD4"/>
    <w:rsid w:val="005C3063"/>
    <w:rsid w:val="005C3540"/>
    <w:rsid w:val="005C3E4D"/>
    <w:rsid w:val="005C6C0D"/>
    <w:rsid w:val="005C7656"/>
    <w:rsid w:val="005C7B15"/>
    <w:rsid w:val="005D05A4"/>
    <w:rsid w:val="005D19FE"/>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0796"/>
    <w:rsid w:val="00601972"/>
    <w:rsid w:val="00604D9C"/>
    <w:rsid w:val="00604DA3"/>
    <w:rsid w:val="006113A9"/>
    <w:rsid w:val="006123F0"/>
    <w:rsid w:val="0061248F"/>
    <w:rsid w:val="00612E9F"/>
    <w:rsid w:val="00615634"/>
    <w:rsid w:val="00615C7A"/>
    <w:rsid w:val="00616A16"/>
    <w:rsid w:val="00617342"/>
    <w:rsid w:val="0062008C"/>
    <w:rsid w:val="006208D6"/>
    <w:rsid w:val="00620B88"/>
    <w:rsid w:val="00620D98"/>
    <w:rsid w:val="00621088"/>
    <w:rsid w:val="00623CB7"/>
    <w:rsid w:val="00624430"/>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30A5"/>
    <w:rsid w:val="006940F6"/>
    <w:rsid w:val="00695C4D"/>
    <w:rsid w:val="0069613D"/>
    <w:rsid w:val="006978CD"/>
    <w:rsid w:val="00697F48"/>
    <w:rsid w:val="006A0C55"/>
    <w:rsid w:val="006A0F9B"/>
    <w:rsid w:val="006A2103"/>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0543"/>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56E7"/>
    <w:rsid w:val="00706A1F"/>
    <w:rsid w:val="00706C81"/>
    <w:rsid w:val="007079EE"/>
    <w:rsid w:val="00711F0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EF8"/>
    <w:rsid w:val="00730418"/>
    <w:rsid w:val="007324EA"/>
    <w:rsid w:val="00732B0E"/>
    <w:rsid w:val="0073306A"/>
    <w:rsid w:val="00733603"/>
    <w:rsid w:val="007347B9"/>
    <w:rsid w:val="00734F0A"/>
    <w:rsid w:val="007361CE"/>
    <w:rsid w:val="00737415"/>
    <w:rsid w:val="00741380"/>
    <w:rsid w:val="0074152E"/>
    <w:rsid w:val="00741B7D"/>
    <w:rsid w:val="00741FB2"/>
    <w:rsid w:val="00742863"/>
    <w:rsid w:val="00744A7E"/>
    <w:rsid w:val="00744D82"/>
    <w:rsid w:val="00750690"/>
    <w:rsid w:val="007510DD"/>
    <w:rsid w:val="007523C4"/>
    <w:rsid w:val="00752D87"/>
    <w:rsid w:val="0075365E"/>
    <w:rsid w:val="00754A48"/>
    <w:rsid w:val="00756992"/>
    <w:rsid w:val="00757E8C"/>
    <w:rsid w:val="00760911"/>
    <w:rsid w:val="00760BD7"/>
    <w:rsid w:val="00760ECB"/>
    <w:rsid w:val="00761764"/>
    <w:rsid w:val="007639FE"/>
    <w:rsid w:val="007671EC"/>
    <w:rsid w:val="00770F01"/>
    <w:rsid w:val="00771DA9"/>
    <w:rsid w:val="007741A8"/>
    <w:rsid w:val="00776D54"/>
    <w:rsid w:val="0078043A"/>
    <w:rsid w:val="0078505E"/>
    <w:rsid w:val="007855C2"/>
    <w:rsid w:val="00790B9B"/>
    <w:rsid w:val="00792238"/>
    <w:rsid w:val="007944D9"/>
    <w:rsid w:val="007949E1"/>
    <w:rsid w:val="00796390"/>
    <w:rsid w:val="00797A3E"/>
    <w:rsid w:val="00797F03"/>
    <w:rsid w:val="007A02B8"/>
    <w:rsid w:val="007B0E04"/>
    <w:rsid w:val="007B149F"/>
    <w:rsid w:val="007B22BA"/>
    <w:rsid w:val="007B3245"/>
    <w:rsid w:val="007B3441"/>
    <w:rsid w:val="007B3E02"/>
    <w:rsid w:val="007B4736"/>
    <w:rsid w:val="007B5A98"/>
    <w:rsid w:val="007B68D6"/>
    <w:rsid w:val="007B7D3B"/>
    <w:rsid w:val="007C080C"/>
    <w:rsid w:val="007C2A54"/>
    <w:rsid w:val="007C48C4"/>
    <w:rsid w:val="007C5770"/>
    <w:rsid w:val="007C5EC8"/>
    <w:rsid w:val="007C73D8"/>
    <w:rsid w:val="007C7D2A"/>
    <w:rsid w:val="007D0428"/>
    <w:rsid w:val="007D19B6"/>
    <w:rsid w:val="007D1E8E"/>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3A7C"/>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8FB"/>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4865"/>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3C1"/>
    <w:rsid w:val="008E26EA"/>
    <w:rsid w:val="008E416F"/>
    <w:rsid w:val="008E4FBE"/>
    <w:rsid w:val="008E4FE2"/>
    <w:rsid w:val="008E605B"/>
    <w:rsid w:val="008E7035"/>
    <w:rsid w:val="008E7382"/>
    <w:rsid w:val="008F17E1"/>
    <w:rsid w:val="008F2038"/>
    <w:rsid w:val="008F3BCA"/>
    <w:rsid w:val="008F5D70"/>
    <w:rsid w:val="008F7B48"/>
    <w:rsid w:val="008F7B54"/>
    <w:rsid w:val="00903BD1"/>
    <w:rsid w:val="009056AA"/>
    <w:rsid w:val="00910A7E"/>
    <w:rsid w:val="00911D0D"/>
    <w:rsid w:val="00913866"/>
    <w:rsid w:val="0091391B"/>
    <w:rsid w:val="00913ABA"/>
    <w:rsid w:val="009150C8"/>
    <w:rsid w:val="00915DF6"/>
    <w:rsid w:val="00916BA8"/>
    <w:rsid w:val="00920552"/>
    <w:rsid w:val="00920AE8"/>
    <w:rsid w:val="00921B71"/>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818"/>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4CCD"/>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1AA"/>
    <w:rsid w:val="00A90303"/>
    <w:rsid w:val="00A90440"/>
    <w:rsid w:val="00A90B2D"/>
    <w:rsid w:val="00A91153"/>
    <w:rsid w:val="00A914AA"/>
    <w:rsid w:val="00A93115"/>
    <w:rsid w:val="00A9375A"/>
    <w:rsid w:val="00A93922"/>
    <w:rsid w:val="00A94394"/>
    <w:rsid w:val="00A945EF"/>
    <w:rsid w:val="00A94F17"/>
    <w:rsid w:val="00A95600"/>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939"/>
    <w:rsid w:val="00AC4C25"/>
    <w:rsid w:val="00AC4FDA"/>
    <w:rsid w:val="00AC5950"/>
    <w:rsid w:val="00AC6EE2"/>
    <w:rsid w:val="00AC702A"/>
    <w:rsid w:val="00AD0821"/>
    <w:rsid w:val="00AD0A4E"/>
    <w:rsid w:val="00AD145E"/>
    <w:rsid w:val="00AD1745"/>
    <w:rsid w:val="00AD2461"/>
    <w:rsid w:val="00AD3A37"/>
    <w:rsid w:val="00AD4CFD"/>
    <w:rsid w:val="00AD6057"/>
    <w:rsid w:val="00AD6942"/>
    <w:rsid w:val="00AE113B"/>
    <w:rsid w:val="00AE1EBD"/>
    <w:rsid w:val="00AE2247"/>
    <w:rsid w:val="00AE2E57"/>
    <w:rsid w:val="00AE432D"/>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1B90"/>
    <w:rsid w:val="00B12047"/>
    <w:rsid w:val="00B120E9"/>
    <w:rsid w:val="00B1395A"/>
    <w:rsid w:val="00B14395"/>
    <w:rsid w:val="00B15CE5"/>
    <w:rsid w:val="00B15EA3"/>
    <w:rsid w:val="00B16235"/>
    <w:rsid w:val="00B17884"/>
    <w:rsid w:val="00B17B51"/>
    <w:rsid w:val="00B20461"/>
    <w:rsid w:val="00B2086D"/>
    <w:rsid w:val="00B21158"/>
    <w:rsid w:val="00B21209"/>
    <w:rsid w:val="00B232D0"/>
    <w:rsid w:val="00B240AC"/>
    <w:rsid w:val="00B24B0C"/>
    <w:rsid w:val="00B311B3"/>
    <w:rsid w:val="00B31B44"/>
    <w:rsid w:val="00B33A36"/>
    <w:rsid w:val="00B3517D"/>
    <w:rsid w:val="00B35FD1"/>
    <w:rsid w:val="00B368C6"/>
    <w:rsid w:val="00B37914"/>
    <w:rsid w:val="00B37970"/>
    <w:rsid w:val="00B40F4B"/>
    <w:rsid w:val="00B41606"/>
    <w:rsid w:val="00B420FB"/>
    <w:rsid w:val="00B4238B"/>
    <w:rsid w:val="00B4251D"/>
    <w:rsid w:val="00B42575"/>
    <w:rsid w:val="00B42696"/>
    <w:rsid w:val="00B428B9"/>
    <w:rsid w:val="00B431A3"/>
    <w:rsid w:val="00B43912"/>
    <w:rsid w:val="00B4518B"/>
    <w:rsid w:val="00B4591D"/>
    <w:rsid w:val="00B47029"/>
    <w:rsid w:val="00B5039E"/>
    <w:rsid w:val="00B512FF"/>
    <w:rsid w:val="00B52D56"/>
    <w:rsid w:val="00B5307F"/>
    <w:rsid w:val="00B53A39"/>
    <w:rsid w:val="00B53F34"/>
    <w:rsid w:val="00B5457B"/>
    <w:rsid w:val="00B562FA"/>
    <w:rsid w:val="00B57393"/>
    <w:rsid w:val="00B57FAB"/>
    <w:rsid w:val="00B61FD4"/>
    <w:rsid w:val="00B63392"/>
    <w:rsid w:val="00B638A5"/>
    <w:rsid w:val="00B640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3A0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54A0"/>
    <w:rsid w:val="00BF791B"/>
    <w:rsid w:val="00C0251B"/>
    <w:rsid w:val="00C02FDC"/>
    <w:rsid w:val="00C03699"/>
    <w:rsid w:val="00C03BD8"/>
    <w:rsid w:val="00C05B74"/>
    <w:rsid w:val="00C063B8"/>
    <w:rsid w:val="00C0668B"/>
    <w:rsid w:val="00C1069D"/>
    <w:rsid w:val="00C1481C"/>
    <w:rsid w:val="00C16C9C"/>
    <w:rsid w:val="00C1720C"/>
    <w:rsid w:val="00C2029F"/>
    <w:rsid w:val="00C20375"/>
    <w:rsid w:val="00C20E4C"/>
    <w:rsid w:val="00C20F17"/>
    <w:rsid w:val="00C20FFC"/>
    <w:rsid w:val="00C211C3"/>
    <w:rsid w:val="00C222D4"/>
    <w:rsid w:val="00C22A46"/>
    <w:rsid w:val="00C24EF3"/>
    <w:rsid w:val="00C26C45"/>
    <w:rsid w:val="00C31CBA"/>
    <w:rsid w:val="00C32EA5"/>
    <w:rsid w:val="00C33E5C"/>
    <w:rsid w:val="00C3459B"/>
    <w:rsid w:val="00C368A4"/>
    <w:rsid w:val="00C36C13"/>
    <w:rsid w:val="00C372C7"/>
    <w:rsid w:val="00C37BD5"/>
    <w:rsid w:val="00C42AC0"/>
    <w:rsid w:val="00C43705"/>
    <w:rsid w:val="00C448D9"/>
    <w:rsid w:val="00C44ECA"/>
    <w:rsid w:val="00C451A2"/>
    <w:rsid w:val="00C45CCE"/>
    <w:rsid w:val="00C47CCD"/>
    <w:rsid w:val="00C51513"/>
    <w:rsid w:val="00C5284D"/>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873C1"/>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3ABF"/>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4768"/>
    <w:rsid w:val="00D65960"/>
    <w:rsid w:val="00D667C2"/>
    <w:rsid w:val="00D706D6"/>
    <w:rsid w:val="00D713FB"/>
    <w:rsid w:val="00D71C9B"/>
    <w:rsid w:val="00D72F44"/>
    <w:rsid w:val="00D744EF"/>
    <w:rsid w:val="00D75768"/>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CA3"/>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6219"/>
    <w:rsid w:val="00DC736D"/>
    <w:rsid w:val="00DD0A86"/>
    <w:rsid w:val="00DD0AD2"/>
    <w:rsid w:val="00DD366B"/>
    <w:rsid w:val="00DD394E"/>
    <w:rsid w:val="00DD430B"/>
    <w:rsid w:val="00DD482B"/>
    <w:rsid w:val="00DD6BE1"/>
    <w:rsid w:val="00DD7B4E"/>
    <w:rsid w:val="00DD7E7A"/>
    <w:rsid w:val="00DE03AD"/>
    <w:rsid w:val="00DE0C9A"/>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141"/>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B34"/>
    <w:rsid w:val="00E97658"/>
    <w:rsid w:val="00EA00A7"/>
    <w:rsid w:val="00EA0CD0"/>
    <w:rsid w:val="00EA1C8E"/>
    <w:rsid w:val="00EA1E4E"/>
    <w:rsid w:val="00EA347E"/>
    <w:rsid w:val="00EA5D6C"/>
    <w:rsid w:val="00EA63A7"/>
    <w:rsid w:val="00EA6DCE"/>
    <w:rsid w:val="00EA76FC"/>
    <w:rsid w:val="00EB27C5"/>
    <w:rsid w:val="00EB2838"/>
    <w:rsid w:val="00EB3F3A"/>
    <w:rsid w:val="00EB49A8"/>
    <w:rsid w:val="00EC0952"/>
    <w:rsid w:val="00EC21BE"/>
    <w:rsid w:val="00EC22B5"/>
    <w:rsid w:val="00EC38EB"/>
    <w:rsid w:val="00EC635D"/>
    <w:rsid w:val="00EC648D"/>
    <w:rsid w:val="00EC6551"/>
    <w:rsid w:val="00ED00C4"/>
    <w:rsid w:val="00ED1240"/>
    <w:rsid w:val="00ED13CA"/>
    <w:rsid w:val="00ED14F1"/>
    <w:rsid w:val="00ED375D"/>
    <w:rsid w:val="00EE0AD5"/>
    <w:rsid w:val="00EE253D"/>
    <w:rsid w:val="00EE2691"/>
    <w:rsid w:val="00EE37EF"/>
    <w:rsid w:val="00EE5530"/>
    <w:rsid w:val="00EF0CC3"/>
    <w:rsid w:val="00EF31A7"/>
    <w:rsid w:val="00EF33C1"/>
    <w:rsid w:val="00EF3A76"/>
    <w:rsid w:val="00EF442C"/>
    <w:rsid w:val="00EF46F1"/>
    <w:rsid w:val="00EF4D25"/>
    <w:rsid w:val="00F0011A"/>
    <w:rsid w:val="00F00425"/>
    <w:rsid w:val="00F04AA9"/>
    <w:rsid w:val="00F04BE9"/>
    <w:rsid w:val="00F05C57"/>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11E"/>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96B3D"/>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D4A"/>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1F49"/>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4F0F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1226</Words>
  <Characters>6616</Characters>
  <Application>Microsoft Office Word</Application>
  <DocSecurity>0</DocSecurity>
  <Lines>55</Lines>
  <Paragraphs>15</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25</cp:revision>
  <cp:lastPrinted>2010-02-24T09:10:00Z</cp:lastPrinted>
  <dcterms:created xsi:type="dcterms:W3CDTF">2025-02-24T12:53:00Z</dcterms:created>
  <dcterms:modified xsi:type="dcterms:W3CDTF">2025-03-13T14:02:00Z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